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710055" cy="1287145"/>
            <wp:effectExtent b="0" l="0" r="0" t="0"/>
            <wp:docPr descr="SAQA_Logo_color-01" id="1" name="image1.jpg"/>
            <a:graphic>
              <a:graphicData uri="http://schemas.openxmlformats.org/drawingml/2006/picture">
                <pic:pic>
                  <pic:nvPicPr>
                    <pic:cNvPr descr="SAQA_Logo_color-0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287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JUROR AGREEMENT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highlight w:val="yellow"/>
          <w:rtl w:val="0"/>
        </w:rPr>
        <w:t xml:space="preserve">Title of Exhibition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Studio Art Quilt Associates, Inc. (“SAQA”), wishes to engage ______ (“Juror”), to act as sole juror for the exhibition entitled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(“Exhibit”), and the Juror wishes to accept this engagement. 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THEREFORE, SAQA and the Juror agree as follows: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  <w:tab/>
        <w:t xml:space="preserve">SAQA will: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Provide to the Juror a copy of the prospectus/call for entry for the Exhibit;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Notify the Juror of the number of pieces to be selected and/or provide additional information regarding the hanging space;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Provide training for the Juror on the use of the online entry system, including a link for access to the system;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Supply to the Juror images of works entered in the Exhibit, together with artist statements and other information necessary for the selecting pieces, on or before 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 available during the jury process to answer questions and/or provide assistance to the Juror.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  <w:tab/>
        <w:t xml:space="preserve">The Juror will: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Coordinate with SAQA for training on the use of the online entry system;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Complete the selection of pieces on or before ________ and will notify SAQA by email when the selection process has been completed.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20" w:lineRule="auto"/>
        <w:ind w:left="144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Prepare and deliver an essay concerning the Exhibit and selected pieces as directed by SAQA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(the “Essay”)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SAQA on or before __________.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  <w:tab/>
        <w:t xml:space="preserve">Upon satisfactory completion of the selection process described above, and timely receipt of the Juror’s essay (if applicable), SAQA will pay to Juror a fee of USD $_________. </w:t>
        <w:br w:type="textWrapping"/>
        <w:br w:type="textWrapping"/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The contact for the Exhibit is: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980"/>
        </w:tabs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Name:</w:t>
        <w:tab/>
      </w:r>
    </w:p>
    <w:p w:rsidR="00000000" w:rsidDel="00000000" w:rsidP="00000000" w:rsidRDefault="00000000" w:rsidRPr="00000000" w14:paraId="0000001A">
      <w:pPr>
        <w:tabs>
          <w:tab w:val="left" w:leader="none" w:pos="1980"/>
        </w:tabs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Email:</w:t>
        <w:tab/>
      </w:r>
    </w:p>
    <w:p w:rsidR="00000000" w:rsidDel="00000000" w:rsidP="00000000" w:rsidRDefault="00000000" w:rsidRPr="00000000" w14:paraId="0000001B">
      <w:pPr>
        <w:tabs>
          <w:tab w:val="left" w:leader="none" w:pos="1980"/>
        </w:tabs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Phone:</w:t>
        <w:tab/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consideration of the foregoing agreements, SAQA and the Juror have executed this Agreement on the dates indicated below.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Studio Art Quilt Associates, Inc.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504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By:  </w:t>
        <w:tab/>
        <w:t xml:space="preserve">___________________________       </w:t>
        <w:tab/>
        <w:t xml:space="preserve">Dated: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04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04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Its: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0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Juror: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504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  <w:tab/>
        <w:t xml:space="preserve">Dated:</w:t>
        <w:tab/>
        <w:t xml:space="preserve">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Name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Contact information for Juror: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Email: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Phone: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44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Address: </w:t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